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6DF1" w14:textId="40A60BFA" w:rsidR="00705946" w:rsidRPr="00AA5B73" w:rsidRDefault="00DF301D" w:rsidP="00705946">
      <w:pPr>
        <w:tabs>
          <w:tab w:val="left" w:pos="284"/>
        </w:tabs>
        <w:contextualSpacing/>
        <w:jc w:val="both"/>
        <w:rPr>
          <w:rFonts w:ascii="Arial" w:hAnsi="Arial" w:cs="Arial"/>
          <w:lang w:val="lt-LT"/>
        </w:rPr>
      </w:pPr>
      <w:r>
        <w:rPr>
          <w:rFonts w:ascii="Arial" w:hAnsi="Arial" w:cs="Arial"/>
          <w:lang w:val="lt-LT"/>
        </w:rPr>
        <w:t xml:space="preserve">Suinteresuotiems </w:t>
      </w:r>
      <w:r w:rsidR="00745D5B">
        <w:rPr>
          <w:rFonts w:ascii="Arial" w:hAnsi="Arial" w:cs="Arial"/>
          <w:lang w:val="lt-LT"/>
        </w:rPr>
        <w:t>tiekėjams</w:t>
      </w:r>
      <w:r w:rsidR="00705946" w:rsidRPr="00AA5B73">
        <w:rPr>
          <w:rFonts w:ascii="Arial" w:hAnsi="Arial" w:cs="Arial"/>
          <w:lang w:val="lt-LT"/>
        </w:rPr>
        <w:tab/>
      </w:r>
      <w:r w:rsidR="00705946" w:rsidRPr="00AA5B73">
        <w:rPr>
          <w:rFonts w:ascii="Arial" w:hAnsi="Arial" w:cs="Arial"/>
          <w:lang w:val="lt-LT"/>
        </w:rPr>
        <w:tab/>
      </w:r>
      <w:r w:rsidR="00705946" w:rsidRPr="00AA5B73">
        <w:rPr>
          <w:rFonts w:ascii="Arial" w:hAnsi="Arial" w:cs="Arial"/>
          <w:lang w:val="lt-LT"/>
        </w:rPr>
        <w:tab/>
      </w:r>
      <w:r w:rsidR="00705946" w:rsidRPr="00AA5B73">
        <w:rPr>
          <w:rFonts w:ascii="Arial" w:hAnsi="Arial" w:cs="Arial"/>
          <w:lang w:val="lt-LT"/>
        </w:rPr>
        <w:tab/>
      </w:r>
      <w:r w:rsidR="00705946" w:rsidRPr="00AA5B73">
        <w:rPr>
          <w:rFonts w:ascii="Arial" w:hAnsi="Arial" w:cs="Arial"/>
          <w:lang w:val="lt-LT"/>
        </w:rPr>
        <w:tab/>
      </w:r>
      <w:r w:rsidR="00572E1F">
        <w:rPr>
          <w:rFonts w:ascii="Arial" w:hAnsi="Arial" w:cs="Arial"/>
          <w:lang w:val="lt-LT"/>
        </w:rPr>
        <w:t>2025-02-17</w:t>
      </w:r>
    </w:p>
    <w:p w14:paraId="108FB0E9" w14:textId="77777777" w:rsidR="00705946" w:rsidRPr="00AA5B73" w:rsidRDefault="00705946" w:rsidP="00705946">
      <w:pPr>
        <w:tabs>
          <w:tab w:val="left" w:pos="284"/>
        </w:tabs>
        <w:contextualSpacing/>
        <w:jc w:val="both"/>
        <w:rPr>
          <w:rFonts w:ascii="Arial" w:hAnsi="Arial" w:cs="Arial"/>
          <w:bCs/>
          <w:i/>
          <w:iCs/>
          <w:sz w:val="20"/>
          <w:szCs w:val="20"/>
          <w:lang w:val="lt-LT"/>
        </w:rPr>
      </w:pPr>
      <w:r w:rsidRPr="00AA5B73">
        <w:rPr>
          <w:rFonts w:ascii="Arial" w:hAnsi="Arial" w:cs="Arial"/>
          <w:bCs/>
          <w:i/>
          <w:iCs/>
          <w:sz w:val="20"/>
          <w:szCs w:val="20"/>
          <w:lang w:val="lt-LT"/>
        </w:rPr>
        <w:t>(siunčiama CVP IS priemonėmis)</w:t>
      </w:r>
    </w:p>
    <w:p w14:paraId="7382A5F2" w14:textId="77777777" w:rsidR="00705946" w:rsidRPr="00AA5B73" w:rsidRDefault="00705946" w:rsidP="00705946">
      <w:pPr>
        <w:tabs>
          <w:tab w:val="left" w:pos="284"/>
        </w:tabs>
        <w:contextualSpacing/>
        <w:jc w:val="both"/>
        <w:rPr>
          <w:rFonts w:ascii="Arial" w:hAnsi="Arial" w:cs="Arial"/>
          <w:lang w:val="lt-LT"/>
        </w:rPr>
      </w:pPr>
    </w:p>
    <w:tbl>
      <w:tblPr>
        <w:tblStyle w:val="TableGrid1"/>
        <w:tblW w:w="0" w:type="auto"/>
        <w:tblLook w:val="04A0" w:firstRow="1" w:lastRow="0" w:firstColumn="1" w:lastColumn="0" w:noHBand="0" w:noVBand="1"/>
      </w:tblPr>
      <w:tblGrid>
        <w:gridCol w:w="4112"/>
        <w:gridCol w:w="4768"/>
      </w:tblGrid>
      <w:tr w:rsidR="00705946" w:rsidRPr="00AA5B73" w14:paraId="471ADAC3" w14:textId="77777777" w:rsidTr="00B813AD">
        <w:trPr>
          <w:trHeight w:val="289"/>
        </w:trPr>
        <w:tc>
          <w:tcPr>
            <w:tcW w:w="4112" w:type="dxa"/>
            <w:shd w:val="clear" w:color="auto" w:fill="FBE4D5" w:themeFill="accent2" w:themeFillTint="33"/>
            <w:vAlign w:val="center"/>
          </w:tcPr>
          <w:p w14:paraId="762523CE" w14:textId="77777777" w:rsidR="00705946" w:rsidRPr="00AA5B73" w:rsidRDefault="00705946" w:rsidP="00780741">
            <w:pPr>
              <w:tabs>
                <w:tab w:val="left" w:pos="284"/>
              </w:tabs>
              <w:contextualSpacing/>
              <w:rPr>
                <w:rFonts w:ascii="Arial" w:hAnsi="Arial" w:cs="Arial"/>
                <w:sz w:val="22"/>
                <w:szCs w:val="22"/>
                <w:lang w:val="lt-LT"/>
              </w:rPr>
            </w:pPr>
            <w:bookmarkStart w:id="0" w:name="_Hlk144717887"/>
            <w:r w:rsidRPr="00AA5B73">
              <w:rPr>
                <w:rFonts w:ascii="Arial" w:hAnsi="Arial" w:cs="Arial"/>
                <w:sz w:val="22"/>
                <w:szCs w:val="22"/>
                <w:lang w:val="lt-LT"/>
              </w:rPr>
              <w:t>CVP IS pirkimo numeris</w:t>
            </w:r>
          </w:p>
        </w:tc>
        <w:tc>
          <w:tcPr>
            <w:tcW w:w="4768" w:type="dxa"/>
            <w:vAlign w:val="center"/>
          </w:tcPr>
          <w:p w14:paraId="09DB8F73" w14:textId="1CA9D805" w:rsidR="00705946" w:rsidRPr="00AA5B73" w:rsidRDefault="00DA6D1C" w:rsidP="002772F1">
            <w:pPr>
              <w:tabs>
                <w:tab w:val="left" w:pos="284"/>
              </w:tabs>
              <w:contextualSpacing/>
              <w:rPr>
                <w:rFonts w:ascii="Arial" w:hAnsi="Arial" w:cs="Arial"/>
                <w:sz w:val="22"/>
                <w:szCs w:val="22"/>
                <w:lang w:val="lt-LT"/>
              </w:rPr>
            </w:pPr>
            <w:r w:rsidRPr="00DA6D1C">
              <w:rPr>
                <w:rFonts w:ascii="Arial" w:hAnsi="Arial" w:cs="Arial"/>
                <w:sz w:val="22"/>
                <w:szCs w:val="22"/>
              </w:rPr>
              <w:t>1140151</w:t>
            </w:r>
          </w:p>
        </w:tc>
      </w:tr>
      <w:tr w:rsidR="00705946" w:rsidRPr="00AA5B73" w14:paraId="783A1AAA" w14:textId="77777777" w:rsidTr="00B813AD">
        <w:trPr>
          <w:trHeight w:val="289"/>
        </w:trPr>
        <w:tc>
          <w:tcPr>
            <w:tcW w:w="4112" w:type="dxa"/>
            <w:shd w:val="clear" w:color="auto" w:fill="FBE4D5" w:themeFill="accent2" w:themeFillTint="33"/>
            <w:vAlign w:val="center"/>
          </w:tcPr>
          <w:p w14:paraId="6C473637" w14:textId="77777777" w:rsidR="00705946" w:rsidRPr="00AA5B73" w:rsidRDefault="00705946" w:rsidP="00780741">
            <w:pPr>
              <w:tabs>
                <w:tab w:val="left" w:pos="284"/>
              </w:tabs>
              <w:contextualSpacing/>
              <w:rPr>
                <w:rFonts w:ascii="Arial" w:hAnsi="Arial" w:cs="Arial"/>
                <w:sz w:val="22"/>
                <w:szCs w:val="22"/>
                <w:lang w:val="lt-LT"/>
              </w:rPr>
            </w:pPr>
            <w:r w:rsidRPr="00AA5B73">
              <w:rPr>
                <w:rFonts w:ascii="Arial" w:hAnsi="Arial" w:cs="Arial"/>
                <w:sz w:val="22"/>
                <w:szCs w:val="22"/>
                <w:lang w:val="lt-LT"/>
              </w:rPr>
              <w:t>Pirkimo būdas</w:t>
            </w:r>
          </w:p>
        </w:tc>
        <w:tc>
          <w:tcPr>
            <w:tcW w:w="4768" w:type="dxa"/>
            <w:vAlign w:val="center"/>
          </w:tcPr>
          <w:p w14:paraId="02F7D1D9" w14:textId="30EA4A91" w:rsidR="00705946" w:rsidRPr="001F6493" w:rsidRDefault="004C1916" w:rsidP="002772F1">
            <w:pPr>
              <w:tabs>
                <w:tab w:val="left" w:pos="284"/>
              </w:tabs>
              <w:contextualSpacing/>
              <w:rPr>
                <w:rFonts w:ascii="Arial" w:hAnsi="Arial" w:cs="Arial"/>
                <w:sz w:val="22"/>
                <w:szCs w:val="22"/>
                <w:lang w:val="lt-LT"/>
              </w:rPr>
            </w:pPr>
            <w:r w:rsidRPr="001F6493">
              <w:rPr>
                <w:rFonts w:ascii="Arial" w:hAnsi="Arial" w:cs="Arial"/>
                <w:sz w:val="22"/>
                <w:szCs w:val="22"/>
              </w:rPr>
              <w:t>Dinaminė pirkimo sistema</w:t>
            </w:r>
          </w:p>
        </w:tc>
      </w:tr>
      <w:tr w:rsidR="00705946" w:rsidRPr="00AA5B73" w14:paraId="3FB38985" w14:textId="77777777" w:rsidTr="00B813AD">
        <w:trPr>
          <w:trHeight w:val="289"/>
        </w:trPr>
        <w:tc>
          <w:tcPr>
            <w:tcW w:w="4112" w:type="dxa"/>
            <w:shd w:val="clear" w:color="auto" w:fill="FBE4D5" w:themeFill="accent2" w:themeFillTint="33"/>
            <w:vAlign w:val="center"/>
          </w:tcPr>
          <w:p w14:paraId="681DEBBC" w14:textId="77777777" w:rsidR="00705946" w:rsidRPr="00AA5B73" w:rsidRDefault="00705946" w:rsidP="00780741">
            <w:pPr>
              <w:tabs>
                <w:tab w:val="left" w:pos="284"/>
              </w:tabs>
              <w:contextualSpacing/>
              <w:rPr>
                <w:rFonts w:ascii="Arial" w:hAnsi="Arial" w:cs="Arial"/>
                <w:sz w:val="22"/>
                <w:szCs w:val="22"/>
                <w:lang w:val="lt-LT"/>
              </w:rPr>
            </w:pPr>
            <w:r w:rsidRPr="00AA5B73">
              <w:rPr>
                <w:rFonts w:ascii="Arial" w:hAnsi="Arial" w:cs="Arial"/>
                <w:sz w:val="22"/>
                <w:szCs w:val="22"/>
                <w:lang w:val="lt-LT"/>
              </w:rPr>
              <w:t>Pirkimo objekto dalis</w:t>
            </w:r>
          </w:p>
        </w:tc>
        <w:tc>
          <w:tcPr>
            <w:tcW w:w="4768" w:type="dxa"/>
            <w:vAlign w:val="center"/>
          </w:tcPr>
          <w:p w14:paraId="5EE98581" w14:textId="020D4020" w:rsidR="00705946" w:rsidRPr="00AA5B73" w:rsidRDefault="002772F1" w:rsidP="002772F1">
            <w:pPr>
              <w:tabs>
                <w:tab w:val="left" w:pos="284"/>
              </w:tabs>
              <w:contextualSpacing/>
              <w:rPr>
                <w:rFonts w:ascii="Arial" w:hAnsi="Arial" w:cs="Arial"/>
                <w:sz w:val="22"/>
                <w:szCs w:val="22"/>
                <w:lang w:val="lt-LT"/>
              </w:rPr>
            </w:pPr>
            <w:r>
              <w:rPr>
                <w:rFonts w:ascii="Arial" w:hAnsi="Arial" w:cs="Arial"/>
                <w:sz w:val="22"/>
                <w:szCs w:val="22"/>
                <w:lang w:val="lt-LT"/>
              </w:rPr>
              <w:t>Netaikoma</w:t>
            </w:r>
          </w:p>
        </w:tc>
      </w:tr>
      <w:tr w:rsidR="00705946" w:rsidRPr="00AA5B73" w14:paraId="31DC64AE" w14:textId="77777777" w:rsidTr="00B813AD">
        <w:trPr>
          <w:trHeight w:val="289"/>
        </w:trPr>
        <w:tc>
          <w:tcPr>
            <w:tcW w:w="4112" w:type="dxa"/>
            <w:shd w:val="clear" w:color="auto" w:fill="FBE4D5" w:themeFill="accent2" w:themeFillTint="33"/>
            <w:vAlign w:val="center"/>
          </w:tcPr>
          <w:p w14:paraId="65AF7D1E" w14:textId="77777777" w:rsidR="00705946" w:rsidRPr="00AA5B73" w:rsidRDefault="00705946" w:rsidP="00780741">
            <w:pPr>
              <w:tabs>
                <w:tab w:val="left" w:pos="284"/>
              </w:tabs>
              <w:contextualSpacing/>
              <w:rPr>
                <w:rFonts w:ascii="Arial" w:hAnsi="Arial" w:cs="Arial"/>
                <w:sz w:val="22"/>
                <w:szCs w:val="22"/>
                <w:lang w:val="lt-LT"/>
              </w:rPr>
            </w:pPr>
            <w:r w:rsidRPr="00AA5B73">
              <w:rPr>
                <w:rFonts w:ascii="Arial" w:hAnsi="Arial" w:cs="Arial"/>
                <w:sz w:val="22"/>
                <w:szCs w:val="22"/>
                <w:lang w:val="lt-LT"/>
              </w:rPr>
              <w:t>Pirkimo pavadinimas</w:t>
            </w:r>
          </w:p>
        </w:tc>
        <w:tc>
          <w:tcPr>
            <w:tcW w:w="4768" w:type="dxa"/>
            <w:vAlign w:val="center"/>
          </w:tcPr>
          <w:p w14:paraId="185FE4E2" w14:textId="5677B421" w:rsidR="00705946" w:rsidRPr="001F6493" w:rsidRDefault="00B813AD" w:rsidP="002772F1">
            <w:pPr>
              <w:tabs>
                <w:tab w:val="left" w:pos="284"/>
              </w:tabs>
              <w:contextualSpacing/>
              <w:rPr>
                <w:rFonts w:ascii="Arial" w:hAnsi="Arial" w:cs="Arial"/>
                <w:sz w:val="22"/>
                <w:szCs w:val="22"/>
                <w:lang w:val="lt-LT"/>
              </w:rPr>
            </w:pPr>
            <w:r w:rsidRPr="001F6493">
              <w:rPr>
                <w:rFonts w:ascii="Arial" w:hAnsi="Arial" w:cs="Arial"/>
                <w:sz w:val="22"/>
                <w:szCs w:val="22"/>
              </w:rPr>
              <w:t xml:space="preserve">Nr. 28276 (15260) </w:t>
            </w:r>
            <w:r w:rsidRPr="001F6493">
              <w:rPr>
                <w:rFonts w:ascii="Arial" w:hAnsi="Arial" w:cs="Arial"/>
                <w:b/>
                <w:bCs/>
                <w:sz w:val="22"/>
                <w:szCs w:val="22"/>
              </w:rPr>
              <w:t xml:space="preserve">„Rail Baltica" linijos įrengimo ruože Kaunas-Panevėžys-LT/LV rangos darbai (I etapas): Viršutinės kelio konstrukcijos įrengimas </w:t>
            </w:r>
            <w:proofErr w:type="gramStart"/>
            <w:r w:rsidRPr="001F6493">
              <w:rPr>
                <w:rFonts w:ascii="Arial" w:hAnsi="Arial" w:cs="Arial"/>
                <w:b/>
                <w:bCs/>
                <w:sz w:val="22"/>
                <w:szCs w:val="22"/>
              </w:rPr>
              <w:t>ruože  0</w:t>
            </w:r>
            <w:proofErr w:type="gramEnd"/>
            <w:r w:rsidRPr="001F6493">
              <w:rPr>
                <w:rFonts w:ascii="Arial" w:hAnsi="Arial" w:cs="Arial"/>
                <w:b/>
                <w:bCs/>
                <w:sz w:val="22"/>
                <w:szCs w:val="22"/>
              </w:rPr>
              <w:t>+500 km - 58+400 km</w:t>
            </w:r>
          </w:p>
        </w:tc>
      </w:tr>
    </w:tbl>
    <w:bookmarkEnd w:id="0"/>
    <w:p w14:paraId="6A94798A" w14:textId="45E58990" w:rsidR="00CA21BD" w:rsidRPr="00AA5B73" w:rsidRDefault="00807169" w:rsidP="00807169">
      <w:pPr>
        <w:tabs>
          <w:tab w:val="center" w:pos="3693"/>
          <w:tab w:val="right" w:pos="7386"/>
        </w:tabs>
        <w:spacing w:after="120"/>
        <w:jc w:val="both"/>
        <w:rPr>
          <w:rFonts w:ascii="Arial" w:hAnsi="Arial" w:cs="Arial"/>
          <w:bCs/>
          <w:i/>
          <w:iCs/>
          <w:sz w:val="20"/>
          <w:szCs w:val="20"/>
          <w:lang w:val="lt-LT"/>
        </w:rPr>
      </w:pPr>
      <w:r w:rsidRPr="00AA5B73">
        <w:rPr>
          <w:rFonts w:ascii="Arial" w:hAnsi="Arial" w:cs="Arial"/>
          <w:bCs/>
          <w:i/>
          <w:iCs/>
          <w:sz w:val="20"/>
          <w:szCs w:val="20"/>
          <w:lang w:val="lt-LT"/>
        </w:rPr>
        <w:t>*toliau bendrai – Pirkimas.</w:t>
      </w:r>
    </w:p>
    <w:p w14:paraId="2754D407" w14:textId="77777777" w:rsidR="00B813AD" w:rsidRDefault="00B813AD" w:rsidP="00C84756">
      <w:pPr>
        <w:pStyle w:val="SLONormal"/>
        <w:spacing w:before="200" w:after="0"/>
        <w:ind w:right="368"/>
        <w:jc w:val="center"/>
        <w:rPr>
          <w:rFonts w:ascii="Arial" w:eastAsia="Arial" w:hAnsi="Arial" w:cs="Arial"/>
          <w:b/>
          <w:bCs/>
          <w:lang w:val="lt-LT"/>
        </w:rPr>
      </w:pPr>
    </w:p>
    <w:p w14:paraId="2DCF3DDA" w14:textId="001FA388" w:rsidR="00CA21BD" w:rsidRPr="00AA5B73" w:rsidRDefault="00CA21BD" w:rsidP="00B813AD">
      <w:pPr>
        <w:pStyle w:val="SLONormal"/>
        <w:spacing w:before="200" w:after="0"/>
        <w:ind w:right="368"/>
        <w:jc w:val="center"/>
        <w:rPr>
          <w:rFonts w:ascii="Arial" w:hAnsi="Arial" w:cs="Arial"/>
          <w:szCs w:val="22"/>
          <w:lang w:val="lt-LT"/>
        </w:rPr>
      </w:pPr>
      <w:r w:rsidRPr="00AA5B73">
        <w:rPr>
          <w:rFonts w:ascii="Arial" w:eastAsia="Arial" w:hAnsi="Arial" w:cs="Arial"/>
          <w:b/>
          <w:bCs/>
          <w:lang w:val="lt-LT"/>
        </w:rPr>
        <w:t xml:space="preserve">DĖL </w:t>
      </w:r>
      <w:r w:rsidR="00762D47">
        <w:rPr>
          <w:rFonts w:ascii="Arial" w:eastAsia="Arial" w:hAnsi="Arial" w:cs="Arial"/>
          <w:b/>
          <w:bCs/>
          <w:lang w:val="lt-LT"/>
        </w:rPr>
        <w:t xml:space="preserve">NAUJO </w:t>
      </w:r>
      <w:r w:rsidRPr="00AA5B73">
        <w:rPr>
          <w:rFonts w:ascii="Arial" w:eastAsia="Arial" w:hAnsi="Arial" w:cs="Arial"/>
          <w:b/>
          <w:bCs/>
          <w:caps/>
          <w:lang w:val="lt-LT"/>
        </w:rPr>
        <w:t xml:space="preserve">pašalinimo </w:t>
      </w:r>
      <w:r w:rsidR="00762D47" w:rsidRPr="00AA5B73">
        <w:rPr>
          <w:rFonts w:ascii="Arial" w:eastAsia="Arial" w:hAnsi="Arial" w:cs="Arial"/>
          <w:b/>
          <w:bCs/>
          <w:caps/>
          <w:lang w:val="lt-LT"/>
        </w:rPr>
        <w:t>pagrind</w:t>
      </w:r>
      <w:r w:rsidR="00762D47">
        <w:rPr>
          <w:rFonts w:ascii="Arial" w:eastAsia="Arial" w:hAnsi="Arial" w:cs="Arial"/>
          <w:b/>
          <w:bCs/>
          <w:caps/>
          <w:lang w:val="lt-LT"/>
        </w:rPr>
        <w:t>O</w:t>
      </w:r>
      <w:r w:rsidR="003B02E7">
        <w:rPr>
          <w:rFonts w:ascii="Arial" w:eastAsia="Arial" w:hAnsi="Arial" w:cs="Arial"/>
          <w:b/>
          <w:bCs/>
          <w:caps/>
          <w:lang w:val="lt-LT"/>
        </w:rPr>
        <w:t xml:space="preserve"> ir EBVPD </w:t>
      </w:r>
      <w:r w:rsidRPr="00AA5B73">
        <w:rPr>
          <w:rFonts w:ascii="Arial" w:eastAsia="Arial" w:hAnsi="Arial" w:cs="Arial"/>
          <w:b/>
          <w:bCs/>
          <w:caps/>
          <w:lang w:val="lt-LT"/>
        </w:rPr>
        <w:t>pateikimo</w:t>
      </w:r>
    </w:p>
    <w:p w14:paraId="5B4957F1" w14:textId="26A0BBBF" w:rsidR="00526185" w:rsidRPr="00526185" w:rsidRDefault="00526185" w:rsidP="00526185">
      <w:pPr>
        <w:spacing w:before="240" w:after="240" w:line="240" w:lineRule="auto"/>
        <w:jc w:val="both"/>
        <w:rPr>
          <w:rFonts w:ascii="Arial" w:hAnsi="Arial" w:cs="Arial"/>
          <w:lang w:val="lt-LT"/>
        </w:rPr>
      </w:pPr>
      <w:r>
        <w:rPr>
          <w:rFonts w:ascii="Arial" w:hAnsi="Arial" w:cs="Arial"/>
          <w:lang w:val="lt-LT"/>
        </w:rPr>
        <w:t xml:space="preserve">         </w:t>
      </w:r>
      <w:r w:rsidRPr="00526185">
        <w:rPr>
          <w:rFonts w:ascii="Arial" w:hAnsi="Arial" w:cs="Arial"/>
          <w:lang w:val="lt-LT"/>
        </w:rPr>
        <w:t xml:space="preserve">Informuojame, kad akcinė bendrovė „Lietuvos geležinkeliai“ (juridinio asmens kodas 110053842, registruotos buveinės adresas: Geležinkelio g. 16, Vilnius) </w:t>
      </w:r>
      <w:r>
        <w:rPr>
          <w:rFonts w:ascii="Arial" w:hAnsi="Arial" w:cs="Arial"/>
          <w:lang w:val="lt-LT"/>
        </w:rPr>
        <w:t>investavo</w:t>
      </w:r>
      <w:r w:rsidRPr="00526185">
        <w:rPr>
          <w:rFonts w:ascii="Arial" w:hAnsi="Arial" w:cs="Arial"/>
          <w:lang w:val="lt-LT"/>
        </w:rPr>
        <w:t xml:space="preserve"> savo verslo dalį į naujai įsteigtos dukterinės bendrovės – UAB „LTG Kompetencijų centras“ (juridinio asmens kodas 307037118, registruotos buveinės adresas: Pelesos g. 10-102, Vilnius) įstatinį kapitalą 2025 m. vasario 1 d. jį padidinant nepiniginiu įnašu.</w:t>
      </w:r>
    </w:p>
    <w:p w14:paraId="45C9E876" w14:textId="2429ABAB" w:rsidR="00526185" w:rsidRDefault="00526185" w:rsidP="2B968E11">
      <w:pPr>
        <w:spacing w:before="240" w:after="240" w:line="240" w:lineRule="auto"/>
        <w:jc w:val="both"/>
        <w:rPr>
          <w:rFonts w:ascii="Arial" w:hAnsi="Arial" w:cs="Arial"/>
          <w:lang w:val="lt-LT"/>
        </w:rPr>
      </w:pPr>
      <w:r>
        <w:rPr>
          <w:rFonts w:ascii="Arial" w:hAnsi="Arial" w:cs="Arial"/>
          <w:lang w:val="lt-LT"/>
        </w:rPr>
        <w:t xml:space="preserve">         </w:t>
      </w:r>
      <w:r w:rsidRPr="00526185">
        <w:rPr>
          <w:rFonts w:ascii="Arial" w:hAnsi="Arial" w:cs="Arial"/>
          <w:lang w:val="lt-LT"/>
        </w:rPr>
        <w:t>Nuo 2025 vasario 1 d. UAB „LTG Kompetencijų centras“ per</w:t>
      </w:r>
      <w:r w:rsidR="006D5C1C">
        <w:rPr>
          <w:rFonts w:ascii="Arial" w:hAnsi="Arial" w:cs="Arial"/>
          <w:lang w:val="lt-LT"/>
        </w:rPr>
        <w:t>ėmė</w:t>
      </w:r>
      <w:r w:rsidRPr="00526185">
        <w:rPr>
          <w:rFonts w:ascii="Arial" w:hAnsi="Arial" w:cs="Arial"/>
          <w:lang w:val="lt-LT"/>
        </w:rPr>
        <w:t xml:space="preserve"> visas akcinės bendrovės „Lietuvos geležinkeliai“ teises ir pareigas, susijusias su į įstatinį kapitalą perkelta verslo dalimi, įskaitant teises ir pareigas, kylančias iš akcinės bendrovės „Lietuvos geležinkeliai“ vykdomų pirkimų. Po UAB „LTG Kompetencijų centras“ įstatinio kapitalo padidinimo nepiniginiu įnašu (verslu) UAB „LTG Kompetencijų centras“ tęs</w:t>
      </w:r>
      <w:r w:rsidR="006D5C1C">
        <w:rPr>
          <w:rFonts w:ascii="Arial" w:hAnsi="Arial" w:cs="Arial"/>
          <w:lang w:val="lt-LT"/>
        </w:rPr>
        <w:t>ia</w:t>
      </w:r>
      <w:r w:rsidRPr="00526185">
        <w:rPr>
          <w:rFonts w:ascii="Arial" w:hAnsi="Arial" w:cs="Arial"/>
          <w:lang w:val="lt-LT"/>
        </w:rPr>
        <w:t xml:space="preserve"> akcinės bendrovės „Lietuvos geležinkeliai“ vykdomus pirkimus.</w:t>
      </w:r>
    </w:p>
    <w:p w14:paraId="3379BBA1" w14:textId="70EBE8F4" w:rsidR="003873C7" w:rsidRDefault="00526185" w:rsidP="2B968E11">
      <w:pPr>
        <w:spacing w:before="240" w:after="240" w:line="240" w:lineRule="auto"/>
        <w:jc w:val="both"/>
        <w:rPr>
          <w:rFonts w:ascii="Arial" w:hAnsi="Arial" w:cs="Arial"/>
          <w:lang w:val="lt-LT"/>
        </w:rPr>
      </w:pPr>
      <w:r>
        <w:rPr>
          <w:rFonts w:ascii="Arial" w:hAnsi="Arial" w:cs="Arial"/>
          <w:lang w:val="lt-LT"/>
        </w:rPr>
        <w:t xml:space="preserve">         </w:t>
      </w:r>
      <w:r w:rsidR="00CA21BD" w:rsidRPr="5D8E81D2">
        <w:rPr>
          <w:rFonts w:ascii="Arial" w:hAnsi="Arial" w:cs="Arial"/>
          <w:lang w:val="lt-LT"/>
        </w:rPr>
        <w:t>Vadovaujantis</w:t>
      </w:r>
      <w:r w:rsidR="003B02E7" w:rsidRPr="5D8E81D2">
        <w:rPr>
          <w:rFonts w:ascii="Arial" w:hAnsi="Arial" w:cs="Arial"/>
          <w:lang w:val="lt-LT"/>
        </w:rPr>
        <w:t xml:space="preserve"> 2025-02-01 įsigaliojusiu</w:t>
      </w:r>
      <w:r w:rsidR="00822644" w:rsidRPr="5D8E81D2">
        <w:rPr>
          <w:rFonts w:ascii="Arial" w:hAnsi="Arial" w:cs="Arial"/>
          <w:lang w:val="lt-LT"/>
        </w:rPr>
        <w:t xml:space="preserve"> Viešųjų pirkimų įstatymo (toliau – VPĮ) 46 straipsnio pakeitimu</w:t>
      </w:r>
      <w:r w:rsidR="00CC285C" w:rsidRPr="5D8E81D2">
        <w:rPr>
          <w:rFonts w:ascii="Arial" w:hAnsi="Arial" w:cs="Arial"/>
          <w:lang w:val="lt-LT"/>
        </w:rPr>
        <w:t xml:space="preserve"> </w:t>
      </w:r>
      <w:r w:rsidR="07904624" w:rsidRPr="5D8E81D2">
        <w:rPr>
          <w:rStyle w:val="normaltextrun"/>
          <w:rFonts w:ascii="Arial" w:eastAsia="Arial" w:hAnsi="Arial" w:cs="Arial"/>
          <w:color w:val="000000" w:themeColor="text1"/>
          <w:lang w:val="lt-LT"/>
        </w:rPr>
        <w:t>UAB „LTG Kompetencijų centras“</w:t>
      </w:r>
      <w:r w:rsidR="00CC285C" w:rsidRPr="5D8E81D2">
        <w:rPr>
          <w:rFonts w:ascii="Arial" w:hAnsi="Arial" w:cs="Arial"/>
          <w:lang w:val="lt-LT"/>
        </w:rPr>
        <w:t xml:space="preserve"> tikslina </w:t>
      </w:r>
      <w:r w:rsidR="00CF0B98">
        <w:rPr>
          <w:rFonts w:ascii="Arial" w:hAnsi="Arial" w:cs="Arial"/>
          <w:lang w:val="lt-LT"/>
        </w:rPr>
        <w:t>T</w:t>
      </w:r>
      <w:r w:rsidR="00CC285C" w:rsidRPr="5D8E81D2">
        <w:rPr>
          <w:rFonts w:ascii="Arial" w:hAnsi="Arial" w:cs="Arial"/>
          <w:lang w:val="lt-LT"/>
        </w:rPr>
        <w:t>iekėjams taikomus Pašalinimo pagrindus</w:t>
      </w:r>
      <w:r w:rsidR="00943297" w:rsidRPr="5D8E81D2">
        <w:rPr>
          <w:rFonts w:ascii="Arial" w:hAnsi="Arial" w:cs="Arial"/>
          <w:lang w:val="lt-LT"/>
        </w:rPr>
        <w:t xml:space="preserve"> </w:t>
      </w:r>
      <w:r w:rsidR="7AC0B59D" w:rsidRPr="5D8E81D2">
        <w:rPr>
          <w:rFonts w:ascii="Arial" w:hAnsi="Arial" w:cs="Arial"/>
          <w:lang w:val="lt-LT"/>
        </w:rPr>
        <w:t>(</w:t>
      </w:r>
      <w:r w:rsidR="002166AF">
        <w:rPr>
          <w:rFonts w:ascii="Arial" w:hAnsi="Arial" w:cs="Arial"/>
          <w:lang w:val="lt-LT"/>
        </w:rPr>
        <w:t xml:space="preserve">žr. </w:t>
      </w:r>
      <w:r w:rsidR="7AC0B59D" w:rsidRPr="5D8E81D2">
        <w:rPr>
          <w:rFonts w:ascii="Arial" w:eastAsia="Arial" w:hAnsi="Arial" w:cs="Arial"/>
          <w:lang w:val="lt-LT"/>
        </w:rPr>
        <w:t xml:space="preserve">Priedas Nr. </w:t>
      </w:r>
      <w:r w:rsidR="00011256">
        <w:rPr>
          <w:rFonts w:ascii="Arial" w:eastAsia="Arial" w:hAnsi="Arial" w:cs="Arial"/>
          <w:lang w:val="lt-LT"/>
        </w:rPr>
        <w:t>1.1</w:t>
      </w:r>
      <w:r w:rsidR="7AC0B59D" w:rsidRPr="5D8E81D2">
        <w:rPr>
          <w:rFonts w:ascii="Arial" w:eastAsia="Arial" w:hAnsi="Arial" w:cs="Arial"/>
          <w:lang w:val="lt-LT"/>
        </w:rPr>
        <w:t xml:space="preserve">. </w:t>
      </w:r>
      <w:r w:rsidR="00A36236">
        <w:rPr>
          <w:rFonts w:ascii="Arial" w:hAnsi="Arial" w:cs="Arial"/>
          <w:lang w:val="en-US"/>
        </w:rPr>
        <w:t>Tiek</w:t>
      </w:r>
      <w:r w:rsidR="00A36236">
        <w:rPr>
          <w:rFonts w:ascii="Arial" w:hAnsi="Arial" w:cs="Arial"/>
          <w:lang w:val="lt-LT"/>
        </w:rPr>
        <w:t>ėjams keliami reikalavimai: pašalinimo pagrindai, kvalifikacijos ir kiti reikalavimai_akt.r._0</w:t>
      </w:r>
      <w:r w:rsidR="00A36236">
        <w:rPr>
          <w:rFonts w:ascii="Arial" w:hAnsi="Arial" w:cs="Arial"/>
          <w:lang w:val="en-US"/>
        </w:rPr>
        <w:t>2.17</w:t>
      </w:r>
      <w:r w:rsidR="48F24486" w:rsidRPr="5D8E81D2">
        <w:rPr>
          <w:rFonts w:ascii="Arial" w:eastAsia="Arial" w:hAnsi="Arial" w:cs="Arial"/>
          <w:color w:val="000000" w:themeColor="text1"/>
          <w:lang w:val="lt-LT"/>
        </w:rPr>
        <w:t xml:space="preserve">) </w:t>
      </w:r>
      <w:r w:rsidR="00943297" w:rsidRPr="5D8E81D2">
        <w:rPr>
          <w:rFonts w:ascii="Arial" w:hAnsi="Arial" w:cs="Arial"/>
          <w:lang w:val="lt-LT"/>
        </w:rPr>
        <w:t xml:space="preserve">papildant 12 pašalinimo pagrindu: </w:t>
      </w:r>
      <w:r w:rsidR="00943297" w:rsidRPr="5D8E81D2">
        <w:rPr>
          <w:rFonts w:ascii="Arial" w:hAnsi="Arial" w:cs="Arial"/>
          <w:i/>
          <w:iCs/>
          <w:lang w:val="lt-LT"/>
        </w:rPr>
        <w:t>“</w:t>
      </w:r>
      <w:r w:rsidR="007D194D" w:rsidRPr="5D8E81D2">
        <w:rPr>
          <w:rFonts w:ascii="Arial" w:hAnsi="Arial" w:cs="Arial"/>
          <w:i/>
          <w:iCs/>
          <w:lang w:val="lt-LT"/>
        </w:rPr>
        <w:t xml:space="preserve">Tiekėjas yra neatlikęs jam paskirtos baudžiamojo poveikio priemonės – uždraudimo juridiniam asmeniui dalyvauti viešuosiuose </w:t>
      </w:r>
      <w:proofErr w:type="gramStart"/>
      <w:r w:rsidR="007D194D" w:rsidRPr="5D8E81D2">
        <w:rPr>
          <w:rFonts w:ascii="Arial" w:hAnsi="Arial" w:cs="Arial"/>
          <w:i/>
          <w:iCs/>
          <w:lang w:val="lt-LT"/>
        </w:rPr>
        <w:t>pirkimuose.</w:t>
      </w:r>
      <w:r w:rsidR="007D194D" w:rsidRPr="5D8E81D2">
        <w:rPr>
          <w:rFonts w:ascii="Arial" w:hAnsi="Arial" w:cs="Arial"/>
          <w:i/>
          <w:iCs/>
        </w:rPr>
        <w:t>“</w:t>
      </w:r>
      <w:proofErr w:type="gramEnd"/>
      <w:r w:rsidR="007D194D" w:rsidRPr="5D8E81D2">
        <w:rPr>
          <w:rFonts w:ascii="Arial" w:hAnsi="Arial" w:cs="Arial"/>
          <w:i/>
          <w:iCs/>
        </w:rPr>
        <w:t xml:space="preserve"> </w:t>
      </w:r>
    </w:p>
    <w:p w14:paraId="2A0B9818" w14:textId="77777777" w:rsidR="005F62EF" w:rsidRDefault="005F62EF">
      <w:pPr>
        <w:rPr>
          <w:rFonts w:ascii="Arial" w:hAnsi="Arial" w:cs="Arial"/>
          <w:lang w:val="lt-LT"/>
        </w:rPr>
      </w:pPr>
    </w:p>
    <w:p w14:paraId="5B72A59E" w14:textId="77777777" w:rsidR="002B6718" w:rsidRDefault="002B6718">
      <w:pPr>
        <w:rPr>
          <w:rFonts w:ascii="Arial" w:hAnsi="Arial" w:cs="Arial"/>
          <w:lang w:val="lt-LT"/>
        </w:rPr>
      </w:pPr>
    </w:p>
    <w:p w14:paraId="72C8C4D5" w14:textId="77777777" w:rsidR="002B6718" w:rsidRDefault="002B6718">
      <w:pPr>
        <w:rPr>
          <w:rFonts w:ascii="Arial" w:hAnsi="Arial" w:cs="Arial"/>
          <w:lang w:val="lt-LT"/>
        </w:rPr>
      </w:pPr>
    </w:p>
    <w:p w14:paraId="57E09E9B" w14:textId="76D3F747" w:rsidR="00BC43B4" w:rsidRPr="00072282" w:rsidRDefault="00072282">
      <w:pPr>
        <w:rPr>
          <w:rFonts w:ascii="Arial" w:hAnsi="Arial" w:cs="Arial"/>
          <w:b/>
          <w:bCs/>
          <w:lang w:val="lt-LT"/>
        </w:rPr>
      </w:pPr>
      <w:r w:rsidRPr="00072282">
        <w:rPr>
          <w:rFonts w:ascii="Arial" w:hAnsi="Arial" w:cs="Arial"/>
          <w:b/>
          <w:bCs/>
          <w:lang w:val="lt-LT"/>
        </w:rPr>
        <w:t>PRIDEDAMA:</w:t>
      </w:r>
    </w:p>
    <w:p w14:paraId="084D282E" w14:textId="76B8B7B4" w:rsidR="00072282" w:rsidRDefault="00072282" w:rsidP="0030057B">
      <w:pPr>
        <w:spacing w:line="240" w:lineRule="auto"/>
        <w:rPr>
          <w:rFonts w:ascii="Arial" w:hAnsi="Arial" w:cs="Arial"/>
          <w:lang w:val="lt-LT"/>
        </w:rPr>
      </w:pPr>
      <w:r>
        <w:rPr>
          <w:rFonts w:ascii="Arial" w:hAnsi="Arial" w:cs="Arial"/>
          <w:lang w:val="lt-LT"/>
        </w:rPr>
        <w:t xml:space="preserve">Priedas Nr. 1.1. - </w:t>
      </w:r>
      <w:r w:rsidR="002B6718" w:rsidRPr="002B6718">
        <w:rPr>
          <w:rFonts w:ascii="Arial" w:hAnsi="Arial" w:cs="Arial"/>
          <w:lang w:val="lt-LT"/>
        </w:rPr>
        <w:t>DPS</w:t>
      </w:r>
      <w:r w:rsidR="003C77D5">
        <w:rPr>
          <w:rFonts w:ascii="Arial" w:hAnsi="Arial" w:cs="Arial"/>
          <w:lang w:val="lt-LT"/>
        </w:rPr>
        <w:t>D</w:t>
      </w:r>
      <w:r w:rsidR="002B6718" w:rsidRPr="002B6718">
        <w:rPr>
          <w:rFonts w:ascii="Arial" w:hAnsi="Arial" w:cs="Arial"/>
          <w:lang w:val="lt-LT"/>
        </w:rPr>
        <w:t xml:space="preserve"> priedas Nr. 3_akt.r._02.17</w:t>
      </w:r>
      <w:r w:rsidR="002B6718">
        <w:rPr>
          <w:rFonts w:ascii="Arial" w:hAnsi="Arial" w:cs="Arial"/>
          <w:lang w:val="lt-LT"/>
        </w:rPr>
        <w:t>;</w:t>
      </w:r>
    </w:p>
    <w:p w14:paraId="54065A6E" w14:textId="1361ABCE" w:rsidR="002B6718" w:rsidRPr="00AA5B73" w:rsidRDefault="002B6718" w:rsidP="0030057B">
      <w:pPr>
        <w:spacing w:line="240" w:lineRule="auto"/>
        <w:rPr>
          <w:rFonts w:ascii="Arial" w:hAnsi="Arial" w:cs="Arial"/>
          <w:lang w:val="lt-LT"/>
        </w:rPr>
      </w:pPr>
      <w:r w:rsidRPr="002B6718">
        <w:rPr>
          <w:rFonts w:ascii="Arial" w:hAnsi="Arial" w:cs="Arial"/>
          <w:lang w:val="lt-LT"/>
        </w:rPr>
        <w:t>Priedas Nr. 2.1. - EBVPD forma pildymui (espd-request)_akt.r._02.17</w:t>
      </w:r>
      <w:r>
        <w:rPr>
          <w:rFonts w:ascii="Arial" w:hAnsi="Arial" w:cs="Arial"/>
          <w:lang w:val="lt-LT"/>
        </w:rPr>
        <w:t>.</w:t>
      </w:r>
    </w:p>
    <w:sectPr w:rsidR="002B6718" w:rsidRPr="00AA5B73" w:rsidSect="00D65D94">
      <w:headerReference w:type="default" r:id="rId11"/>
      <w:footerReference w:type="default" r:id="rId12"/>
      <w:pgSz w:w="11906" w:h="16838"/>
      <w:pgMar w:top="1418" w:right="680" w:bottom="1701" w:left="964" w:header="709"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5234B" w14:textId="77777777" w:rsidR="00363B94" w:rsidRDefault="00363B94">
      <w:pPr>
        <w:spacing w:after="0" w:line="240" w:lineRule="auto"/>
      </w:pPr>
      <w:r>
        <w:separator/>
      </w:r>
    </w:p>
  </w:endnote>
  <w:endnote w:type="continuationSeparator" w:id="0">
    <w:p w14:paraId="638F9872" w14:textId="77777777" w:rsidR="00363B94" w:rsidRDefault="00363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D65D94" w14:paraId="3F69E5AA" w14:textId="77777777" w:rsidTr="00780741">
      <w:trPr>
        <w:trHeight w:val="703"/>
      </w:trPr>
      <w:tc>
        <w:tcPr>
          <w:tcW w:w="3261" w:type="dxa"/>
          <w:hideMark/>
        </w:tcPr>
        <w:p w14:paraId="59583E9E" w14:textId="276171CD" w:rsidR="004B70DE" w:rsidRDefault="004B70DE" w:rsidP="004B70DE">
          <w:pPr>
            <w:pStyle w:val="Footer"/>
            <w:spacing w:line="360" w:lineRule="auto"/>
            <w:rPr>
              <w:rFonts w:ascii="Arial" w:hAnsi="Arial" w:cs="Arial"/>
              <w:sz w:val="14"/>
              <w:szCs w:val="14"/>
              <w:lang w:val="lt-LT"/>
            </w:rPr>
          </w:pPr>
          <w:bookmarkStart w:id="1" w:name="_Hlk144717440"/>
          <w:r>
            <w:rPr>
              <w:rFonts w:ascii="Arial" w:hAnsi="Arial" w:cs="Arial"/>
              <w:sz w:val="14"/>
              <w:szCs w:val="14"/>
              <w:lang w:val="lt-LT"/>
            </w:rPr>
            <w:t xml:space="preserve"> U</w:t>
          </w:r>
          <w:r w:rsidRPr="008D68CA">
            <w:rPr>
              <w:rFonts w:ascii="Arial" w:hAnsi="Arial" w:cs="Arial"/>
              <w:sz w:val="14"/>
              <w:szCs w:val="14"/>
              <w:lang w:val="lt-LT"/>
            </w:rPr>
            <w:t xml:space="preserve">AB </w:t>
          </w:r>
          <w:r>
            <w:rPr>
              <w:rFonts w:ascii="Arial" w:hAnsi="Arial" w:cs="Arial"/>
              <w:sz w:val="14"/>
              <w:szCs w:val="14"/>
              <w:lang w:val="lt-LT"/>
            </w:rPr>
            <w:t>„</w:t>
          </w:r>
          <w:r w:rsidRPr="008D68CA">
            <w:rPr>
              <w:rFonts w:ascii="Arial" w:hAnsi="Arial" w:cs="Arial"/>
              <w:sz w:val="14"/>
              <w:szCs w:val="14"/>
              <w:lang w:val="lt-LT"/>
            </w:rPr>
            <w:t>L</w:t>
          </w:r>
          <w:r>
            <w:rPr>
              <w:rFonts w:ascii="Arial" w:hAnsi="Arial" w:cs="Arial"/>
              <w:sz w:val="14"/>
              <w:szCs w:val="14"/>
              <w:lang w:val="lt-LT"/>
            </w:rPr>
            <w:t>TG Kompetencijų centras“</w:t>
          </w:r>
        </w:p>
        <w:p w14:paraId="7DA9B0AB" w14:textId="1E324D16" w:rsidR="00D65D94" w:rsidRDefault="004B70DE" w:rsidP="00F70AAC">
          <w:pPr>
            <w:pStyle w:val="Footer"/>
            <w:rPr>
              <w:rFonts w:ascii="Arial" w:hAnsi="Arial" w:cs="Arial"/>
              <w:sz w:val="14"/>
              <w:szCs w:val="14"/>
              <w:lang w:val="lt-LT" w:eastAsia="lt-LT"/>
            </w:rPr>
          </w:pPr>
          <w:r>
            <w:rPr>
              <w:rFonts w:ascii="Arial" w:hAnsi="Arial" w:cs="Arial"/>
              <w:sz w:val="14"/>
              <w:szCs w:val="14"/>
              <w:lang w:val="lt-LT"/>
            </w:rPr>
            <w:t>Pelesos</w:t>
          </w:r>
          <w:r w:rsidRPr="008D68CA">
            <w:rPr>
              <w:rFonts w:ascii="Arial" w:hAnsi="Arial" w:cs="Arial"/>
              <w:sz w:val="14"/>
              <w:szCs w:val="14"/>
              <w:lang w:val="lt-LT"/>
            </w:rPr>
            <w:t xml:space="preserve"> g. 1</w:t>
          </w:r>
          <w:r>
            <w:rPr>
              <w:rFonts w:ascii="Arial" w:hAnsi="Arial" w:cs="Arial"/>
              <w:sz w:val="14"/>
              <w:szCs w:val="14"/>
              <w:lang w:val="lt-LT"/>
            </w:rPr>
            <w:t>0-102</w:t>
          </w:r>
          <w:r w:rsidRPr="008D68CA">
            <w:rPr>
              <w:rFonts w:ascii="Arial" w:hAnsi="Arial" w:cs="Arial"/>
              <w:sz w:val="14"/>
              <w:szCs w:val="14"/>
              <w:lang w:val="lt-LT"/>
            </w:rPr>
            <w:t>,</w:t>
          </w:r>
          <w:r>
            <w:rPr>
              <w:rFonts w:ascii="Arial" w:hAnsi="Arial" w:cs="Arial"/>
              <w:sz w:val="14"/>
              <w:szCs w:val="14"/>
              <w:lang w:val="lt-LT"/>
            </w:rPr>
            <w:t xml:space="preserve"> </w:t>
          </w:r>
          <w:r w:rsidRPr="008D68CA">
            <w:rPr>
              <w:rFonts w:ascii="Arial" w:hAnsi="Arial" w:cs="Arial"/>
              <w:sz w:val="14"/>
              <w:szCs w:val="14"/>
              <w:lang w:val="lt-LT"/>
            </w:rPr>
            <w:t>0</w:t>
          </w:r>
          <w:r>
            <w:rPr>
              <w:rFonts w:ascii="Arial" w:hAnsi="Arial" w:cs="Arial"/>
              <w:sz w:val="14"/>
              <w:szCs w:val="14"/>
              <w:lang w:val="lt-LT"/>
            </w:rPr>
            <w:t xml:space="preserve">2111 </w:t>
          </w:r>
          <w:r w:rsidRPr="008D68CA">
            <w:rPr>
              <w:rFonts w:ascii="Arial" w:hAnsi="Arial" w:cs="Arial"/>
              <w:sz w:val="14"/>
              <w:szCs w:val="14"/>
              <w:lang w:val="lt-LT"/>
            </w:rPr>
            <w:t>Vilnius</w:t>
          </w:r>
          <w:r w:rsidRPr="008D68CA" w:rsidDel="004B70DE">
            <w:rPr>
              <w:rFonts w:ascii="Arial" w:hAnsi="Arial" w:cs="Arial"/>
              <w:sz w:val="14"/>
              <w:szCs w:val="14"/>
              <w:lang w:val="lt-LT"/>
            </w:rPr>
            <w:t xml:space="preserve"> </w:t>
          </w:r>
        </w:p>
      </w:tc>
      <w:tc>
        <w:tcPr>
          <w:tcW w:w="2693" w:type="dxa"/>
          <w:hideMark/>
        </w:tcPr>
        <w:p w14:paraId="7F157D0C" w14:textId="77777777" w:rsidR="00BD3BBA" w:rsidRPr="008D68CA" w:rsidRDefault="00BD3BBA" w:rsidP="00BD3BBA">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 xml:space="preserve">Tel. </w:t>
          </w:r>
          <w:r>
            <w:rPr>
              <w:rFonts w:ascii="Arial" w:hAnsi="Arial" w:cs="Arial"/>
              <w:sz w:val="14"/>
              <w:szCs w:val="14"/>
              <w:lang w:val="lt-LT"/>
            </w:rPr>
            <w:t>+370</w:t>
          </w:r>
          <w:r w:rsidRPr="008D68CA">
            <w:rPr>
              <w:rFonts w:ascii="Arial" w:hAnsi="Arial" w:cs="Arial"/>
              <w:sz w:val="14"/>
              <w:szCs w:val="14"/>
              <w:lang w:val="lt-LT"/>
            </w:rPr>
            <w:t xml:space="preserve"> 5</w:t>
          </w:r>
          <w:r>
            <w:rPr>
              <w:rFonts w:ascii="Arial" w:hAnsi="Arial" w:cs="Arial"/>
              <w:sz w:val="14"/>
              <w:szCs w:val="14"/>
              <w:lang w:val="lt-LT"/>
            </w:rPr>
            <w:t xml:space="preserve"> </w:t>
          </w:r>
          <w:r w:rsidRPr="008D68CA">
            <w:rPr>
              <w:rFonts w:ascii="Arial" w:hAnsi="Arial" w:cs="Arial"/>
              <w:sz w:val="14"/>
              <w:szCs w:val="14"/>
              <w:lang w:val="lt-LT"/>
            </w:rPr>
            <w:t>269 2038</w:t>
          </w:r>
        </w:p>
        <w:p w14:paraId="76402422" w14:textId="1103A5C3" w:rsidR="00D65D94" w:rsidRDefault="00BD3BBA" w:rsidP="00D65D94">
          <w:pPr>
            <w:tabs>
              <w:tab w:val="center" w:pos="4819"/>
              <w:tab w:val="right" w:pos="9638"/>
            </w:tabs>
            <w:ind w:right="-72"/>
            <w:rPr>
              <w:rFonts w:ascii="Arial" w:hAnsi="Arial" w:cs="Arial"/>
              <w:sz w:val="14"/>
              <w:szCs w:val="14"/>
              <w:lang w:val="lt-LT" w:eastAsia="lt-LT"/>
            </w:rPr>
          </w:pPr>
          <w:r w:rsidRPr="008D68CA">
            <w:rPr>
              <w:rFonts w:ascii="Arial" w:hAnsi="Arial" w:cs="Arial"/>
              <w:sz w:val="14"/>
              <w:szCs w:val="14"/>
              <w:lang w:val="lt-LT"/>
            </w:rPr>
            <w:t xml:space="preserve">El. p. </w:t>
          </w:r>
          <w:r w:rsidRPr="004857E2">
            <w:rPr>
              <w:rFonts w:ascii="Arial" w:hAnsi="Arial" w:cs="Arial"/>
              <w:sz w:val="14"/>
              <w:szCs w:val="14"/>
            </w:rPr>
            <w:t>info@ltgkc.lt</w:t>
          </w:r>
          <w:r w:rsidR="00D65D94">
            <w:rPr>
              <w:rFonts w:ascii="Arial" w:hAnsi="Arial" w:cs="Arial"/>
              <w:sz w:val="14"/>
              <w:szCs w:val="14"/>
              <w:lang w:val="lt-LT" w:eastAsia="lt-LT"/>
            </w:rPr>
            <w:tab/>
          </w:r>
        </w:p>
      </w:tc>
      <w:tc>
        <w:tcPr>
          <w:tcW w:w="2410" w:type="dxa"/>
          <w:hideMark/>
        </w:tcPr>
        <w:p w14:paraId="049BA209" w14:textId="77777777" w:rsidR="00795AC0" w:rsidRPr="008D68CA" w:rsidRDefault="00795AC0" w:rsidP="00795AC0">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61A3DD74" w14:textId="77777777" w:rsidR="00795AC0" w:rsidRPr="008D68CA" w:rsidRDefault="00795AC0" w:rsidP="00795AC0">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1EB2761C" w14:textId="62C77870" w:rsidR="00D65D94" w:rsidRDefault="00795AC0" w:rsidP="00D65D94">
          <w:pPr>
            <w:tabs>
              <w:tab w:val="center" w:pos="4819"/>
              <w:tab w:val="right" w:pos="9638"/>
            </w:tabs>
            <w:rPr>
              <w:sz w:val="14"/>
              <w:szCs w:val="14"/>
              <w:lang w:val="lt-LT" w:eastAsia="lt-LT"/>
            </w:rPr>
          </w:pPr>
          <w:r w:rsidRPr="008D68CA">
            <w:rPr>
              <w:rFonts w:ascii="Arial" w:hAnsi="Arial" w:cs="Arial"/>
              <w:sz w:val="14"/>
              <w:szCs w:val="14"/>
              <w:lang w:val="lt-LT"/>
            </w:rPr>
            <w:t xml:space="preserve">Kodas </w:t>
          </w:r>
          <w:r>
            <w:rPr>
              <w:rFonts w:ascii="Arial" w:hAnsi="Arial" w:cs="Arial"/>
              <w:sz w:val="14"/>
              <w:szCs w:val="14"/>
            </w:rPr>
            <w:t>307037118</w:t>
          </w:r>
        </w:p>
      </w:tc>
    </w:tr>
  </w:tbl>
  <w:bookmarkEnd w:id="1"/>
  <w:p w14:paraId="61E63C83" w14:textId="325E7063" w:rsidR="00D65D94" w:rsidRPr="007E2A4F" w:rsidRDefault="00795AC0" w:rsidP="00D65D94">
    <w:pPr>
      <w:pStyle w:val="Footer"/>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1312" behindDoc="0" locked="0" layoutInCell="1" allowOverlap="1" wp14:anchorId="5C9C8E43" wp14:editId="00526E2D">
              <wp:simplePos x="0" y="0"/>
              <wp:positionH relativeFrom="column">
                <wp:posOffset>62230</wp:posOffset>
              </wp:positionH>
              <wp:positionV relativeFrom="paragraph">
                <wp:posOffset>-473710</wp:posOffset>
              </wp:positionV>
              <wp:extent cx="602297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518820" id="Straight Connector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37.3pt" to="479.1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" strokecolor="#aeaaaa [2414]" strokeweight=".5pt">
              <v:stroke joinstyle="miter"/>
            </v:line>
          </w:pict>
        </mc:Fallback>
      </mc:AlternateContent>
    </w:r>
    <w:r w:rsidR="00D65D94" w:rsidRPr="007E2A4F">
      <w:rPr>
        <w:rFonts w:ascii="Arial" w:hAnsi="Arial" w:cs="Arial"/>
        <w:i/>
        <w:iCs/>
        <w:sz w:val="18"/>
        <w:szCs w:val="18"/>
      </w:rPr>
      <w:t xml:space="preserve">Versija </w:t>
    </w:r>
    <w:r w:rsidR="00F70AAC" w:rsidRPr="007E2A4F">
      <w:rPr>
        <w:rFonts w:ascii="Arial" w:hAnsi="Arial" w:cs="Arial"/>
        <w:i/>
        <w:iCs/>
        <w:sz w:val="18"/>
        <w:szCs w:val="18"/>
      </w:rPr>
      <w:t>202</w:t>
    </w:r>
    <w:r w:rsidR="00F70AAC">
      <w:rPr>
        <w:rFonts w:ascii="Arial" w:hAnsi="Arial" w:cs="Arial"/>
        <w:i/>
        <w:iCs/>
        <w:sz w:val="18"/>
        <w:szCs w:val="18"/>
      </w:rPr>
      <w:t>50203</w:t>
    </w:r>
  </w:p>
  <w:p w14:paraId="1D6AE3CF" w14:textId="77777777" w:rsidR="00800800" w:rsidRDefault="00800800" w:rsidP="00D65D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FBE90" w14:textId="77777777" w:rsidR="00363B94" w:rsidRDefault="00363B94">
      <w:pPr>
        <w:spacing w:after="0" w:line="240" w:lineRule="auto"/>
      </w:pPr>
      <w:r>
        <w:separator/>
      </w:r>
    </w:p>
  </w:footnote>
  <w:footnote w:type="continuationSeparator" w:id="0">
    <w:p w14:paraId="1942F113" w14:textId="77777777" w:rsidR="00363B94" w:rsidRDefault="00363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54D6" w14:textId="4C836B1D" w:rsidR="00800800" w:rsidRDefault="00C15762">
    <w:pPr>
      <w:pStyle w:val="Header"/>
    </w:pPr>
    <w:r>
      <w:rPr>
        <w:noProof/>
      </w:rPr>
      <w:drawing>
        <wp:anchor distT="0" distB="0" distL="114300" distR="114300" simplePos="0" relativeHeight="251663360" behindDoc="1" locked="0" layoutInCell="1" allowOverlap="1" wp14:anchorId="1EC2591B" wp14:editId="20E1109D">
          <wp:simplePos x="0" y="0"/>
          <wp:positionH relativeFrom="margi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5D807E64"/>
    <w:lvl w:ilvl="0">
      <w:start w:val="1"/>
      <w:numFmt w:val="decimal"/>
      <w:lvlText w:val="%1."/>
      <w:lvlJc w:val="left"/>
      <w:pPr>
        <w:ind w:left="720" w:hanging="360"/>
      </w:pPr>
      <w:rPr>
        <w:rFonts w:hint="default"/>
        <w:b/>
        <w:i w:val="0"/>
        <w:color w:val="auto"/>
      </w:rPr>
    </w:lvl>
    <w:lvl w:ilvl="1">
      <w:start w:val="1"/>
      <w:numFmt w:val="decimal"/>
      <w:isLgl/>
      <w:lvlText w:val="%2."/>
      <w:lvlJc w:val="left"/>
      <w:pPr>
        <w:ind w:left="720" w:hanging="720"/>
      </w:pPr>
      <w:rPr>
        <w:rFonts w:ascii="Arial" w:eastAsia="Times New Roman"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97209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1BD"/>
    <w:rsid w:val="00011256"/>
    <w:rsid w:val="00024F62"/>
    <w:rsid w:val="00036D5C"/>
    <w:rsid w:val="00042BBC"/>
    <w:rsid w:val="00072282"/>
    <w:rsid w:val="000A1C11"/>
    <w:rsid w:val="00142FFB"/>
    <w:rsid w:val="00167A2E"/>
    <w:rsid w:val="00187668"/>
    <w:rsid w:val="001B4F0C"/>
    <w:rsid w:val="001F6493"/>
    <w:rsid w:val="00212DFA"/>
    <w:rsid w:val="002166AF"/>
    <w:rsid w:val="0023170F"/>
    <w:rsid w:val="002772F1"/>
    <w:rsid w:val="002A1A3A"/>
    <w:rsid w:val="002A5D75"/>
    <w:rsid w:val="002B6718"/>
    <w:rsid w:val="002D5444"/>
    <w:rsid w:val="0030057B"/>
    <w:rsid w:val="0033798E"/>
    <w:rsid w:val="00363B94"/>
    <w:rsid w:val="00365AEE"/>
    <w:rsid w:val="003873C7"/>
    <w:rsid w:val="003B02E7"/>
    <w:rsid w:val="003C69C4"/>
    <w:rsid w:val="003C77D5"/>
    <w:rsid w:val="00441A89"/>
    <w:rsid w:val="00461FCA"/>
    <w:rsid w:val="004A3E4C"/>
    <w:rsid w:val="004A5B12"/>
    <w:rsid w:val="004B70DE"/>
    <w:rsid w:val="004C1916"/>
    <w:rsid w:val="00513688"/>
    <w:rsid w:val="0051651E"/>
    <w:rsid w:val="00526185"/>
    <w:rsid w:val="00540482"/>
    <w:rsid w:val="00542166"/>
    <w:rsid w:val="005642A4"/>
    <w:rsid w:val="00572E1F"/>
    <w:rsid w:val="00595385"/>
    <w:rsid w:val="005E25EB"/>
    <w:rsid w:val="005E4953"/>
    <w:rsid w:val="005F62EF"/>
    <w:rsid w:val="00626E85"/>
    <w:rsid w:val="00632F93"/>
    <w:rsid w:val="0068002B"/>
    <w:rsid w:val="0068690A"/>
    <w:rsid w:val="006D5C1C"/>
    <w:rsid w:val="00705946"/>
    <w:rsid w:val="0072756A"/>
    <w:rsid w:val="00730016"/>
    <w:rsid w:val="00745D5B"/>
    <w:rsid w:val="00761C05"/>
    <w:rsid w:val="00762D47"/>
    <w:rsid w:val="00782FF3"/>
    <w:rsid w:val="00795AC0"/>
    <w:rsid w:val="007D1587"/>
    <w:rsid w:val="007D194D"/>
    <w:rsid w:val="007D71B8"/>
    <w:rsid w:val="007D7C63"/>
    <w:rsid w:val="007E2A4F"/>
    <w:rsid w:val="00800800"/>
    <w:rsid w:val="00807169"/>
    <w:rsid w:val="00822644"/>
    <w:rsid w:val="00882D94"/>
    <w:rsid w:val="008A4865"/>
    <w:rsid w:val="008E64C4"/>
    <w:rsid w:val="00943297"/>
    <w:rsid w:val="00967326"/>
    <w:rsid w:val="009A2504"/>
    <w:rsid w:val="009A7077"/>
    <w:rsid w:val="009F03A7"/>
    <w:rsid w:val="00A04FF3"/>
    <w:rsid w:val="00A17DA2"/>
    <w:rsid w:val="00A27A1F"/>
    <w:rsid w:val="00A36236"/>
    <w:rsid w:val="00A81E20"/>
    <w:rsid w:val="00A8372E"/>
    <w:rsid w:val="00A97994"/>
    <w:rsid w:val="00AA5B73"/>
    <w:rsid w:val="00AC2547"/>
    <w:rsid w:val="00AC37CF"/>
    <w:rsid w:val="00AE584F"/>
    <w:rsid w:val="00B567F4"/>
    <w:rsid w:val="00B813AD"/>
    <w:rsid w:val="00BC43B4"/>
    <w:rsid w:val="00BD3BBA"/>
    <w:rsid w:val="00BF49C0"/>
    <w:rsid w:val="00C15762"/>
    <w:rsid w:val="00C84756"/>
    <w:rsid w:val="00C955D8"/>
    <w:rsid w:val="00CA21BD"/>
    <w:rsid w:val="00CB44A9"/>
    <w:rsid w:val="00CC285C"/>
    <w:rsid w:val="00CC6077"/>
    <w:rsid w:val="00CD466A"/>
    <w:rsid w:val="00CF0B98"/>
    <w:rsid w:val="00CF2A22"/>
    <w:rsid w:val="00D20F12"/>
    <w:rsid w:val="00D41AFB"/>
    <w:rsid w:val="00D65D94"/>
    <w:rsid w:val="00D83568"/>
    <w:rsid w:val="00DA6D1C"/>
    <w:rsid w:val="00DB0A8F"/>
    <w:rsid w:val="00DB53AA"/>
    <w:rsid w:val="00DE5D7A"/>
    <w:rsid w:val="00DF301D"/>
    <w:rsid w:val="00DF558C"/>
    <w:rsid w:val="00E36441"/>
    <w:rsid w:val="00E47089"/>
    <w:rsid w:val="00E7329D"/>
    <w:rsid w:val="00EA25C0"/>
    <w:rsid w:val="00EB7B31"/>
    <w:rsid w:val="00EC458E"/>
    <w:rsid w:val="00ED517E"/>
    <w:rsid w:val="00F02102"/>
    <w:rsid w:val="00F21FAB"/>
    <w:rsid w:val="00F70AAC"/>
    <w:rsid w:val="00F717CB"/>
    <w:rsid w:val="00FC7258"/>
    <w:rsid w:val="00FD6126"/>
    <w:rsid w:val="00FE3636"/>
    <w:rsid w:val="07904624"/>
    <w:rsid w:val="269EDC2D"/>
    <w:rsid w:val="282FF7EC"/>
    <w:rsid w:val="2B968E11"/>
    <w:rsid w:val="37FAB340"/>
    <w:rsid w:val="48F24486"/>
    <w:rsid w:val="4AD83C43"/>
    <w:rsid w:val="5D8E81D2"/>
    <w:rsid w:val="7AC0B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AAFA9"/>
  <w15:chartTrackingRefBased/>
  <w15:docId w15:val="{987675C9-D03E-43DC-A397-0D0033AA0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1B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1BD"/>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21BD"/>
    <w:rPr>
      <w:lang w:val="en-GB"/>
    </w:rPr>
  </w:style>
  <w:style w:type="paragraph" w:styleId="Footer">
    <w:name w:val="footer"/>
    <w:basedOn w:val="Normal"/>
    <w:link w:val="FooterChar"/>
    <w:uiPriority w:val="99"/>
    <w:unhideWhenUsed/>
    <w:rsid w:val="00CA21BD"/>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21BD"/>
    <w:rPr>
      <w:lang w:val="en-GB"/>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CA21BD"/>
    <w:pPr>
      <w:ind w:left="720"/>
      <w:contextualSpacing/>
    </w:p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CA21BD"/>
    <w:rPr>
      <w:lang w:val="en-GB"/>
    </w:rPr>
  </w:style>
  <w:style w:type="table" w:customStyle="1" w:styleId="TableGrid2">
    <w:name w:val="Table Grid2"/>
    <w:basedOn w:val="TableNormal"/>
    <w:next w:val="TableGrid"/>
    <w:uiPriority w:val="39"/>
    <w:rsid w:val="00CA21BD"/>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A21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A21BD"/>
  </w:style>
  <w:style w:type="paragraph" w:customStyle="1" w:styleId="SLONormal">
    <w:name w:val="SLO Normal"/>
    <w:link w:val="SLONormalChar"/>
    <w:rsid w:val="00CA21B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A21BD"/>
    <w:rPr>
      <w:rFonts w:ascii="Times New Roman" w:eastAsia="Times New Roman" w:hAnsi="Times New Roman" w:cs="Times New Roman"/>
      <w:kern w:val="24"/>
      <w:szCs w:val="24"/>
      <w:lang w:val="en-GB"/>
    </w:rPr>
  </w:style>
  <w:style w:type="table" w:styleId="TableGrid">
    <w:name w:val="Table Grid"/>
    <w:basedOn w:val="TableNormal"/>
    <w:uiPriority w:val="39"/>
    <w:rsid w:val="00CA2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05946"/>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3873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73C7"/>
    <w:rPr>
      <w:sz w:val="20"/>
      <w:szCs w:val="20"/>
      <w:lang w:val="en-GB"/>
    </w:rPr>
  </w:style>
  <w:style w:type="character" w:styleId="FootnoteReference">
    <w:name w:val="footnote reference"/>
    <w:basedOn w:val="DefaultParagraphFont"/>
    <w:uiPriority w:val="99"/>
    <w:semiHidden/>
    <w:unhideWhenUsed/>
    <w:rsid w:val="003873C7"/>
    <w:rPr>
      <w:vertAlign w:val="superscript"/>
    </w:rPr>
  </w:style>
  <w:style w:type="character" w:styleId="Hyperlink">
    <w:name w:val="Hyperlink"/>
    <w:basedOn w:val="DefaultParagraphFont"/>
    <w:uiPriority w:val="99"/>
    <w:semiHidden/>
    <w:unhideWhenUsed/>
    <w:rsid w:val="003873C7"/>
    <w:rPr>
      <w:color w:val="0000FF"/>
      <w:u w:val="single"/>
    </w:rPr>
  </w:style>
  <w:style w:type="character" w:styleId="PlaceholderText">
    <w:name w:val="Placeholder Text"/>
    <w:basedOn w:val="DefaultParagraphFont"/>
    <w:uiPriority w:val="99"/>
    <w:semiHidden/>
    <w:rsid w:val="00D65D94"/>
    <w:rPr>
      <w:color w:val="808080"/>
    </w:rPr>
  </w:style>
  <w:style w:type="table" w:customStyle="1" w:styleId="TableGrid21">
    <w:name w:val="Table Grid21"/>
    <w:basedOn w:val="TableNormal"/>
    <w:uiPriority w:val="39"/>
    <w:rsid w:val="00D65D94"/>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17DA2"/>
    <w:pPr>
      <w:spacing w:after="0" w:line="240" w:lineRule="auto"/>
    </w:pPr>
    <w:rPr>
      <w:lang w:val="en-GB"/>
    </w:rPr>
  </w:style>
  <w:style w:type="character" w:styleId="FollowedHyperlink">
    <w:name w:val="FollowedHyperlink"/>
    <w:basedOn w:val="DefaultParagraphFont"/>
    <w:uiPriority w:val="99"/>
    <w:semiHidden/>
    <w:unhideWhenUsed/>
    <w:rsid w:val="00024F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5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09.</Numeris>
    <Kadanaudojamasdokumentas xmlns="51d5e2c9-e18c-4408-a31e-423a151c4578">Raštas dėl pašalinimo pagrindų papildymo ir naujo EBVPD pateikimo</Kadanaudojamasdokumenta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3D41329-84EC-432D-8586-3E3E2CEF7740}">
  <ds:schemaRefs>
    <ds:schemaRef ds:uri="http://schemas.openxmlformats.org/officeDocument/2006/bibliography"/>
  </ds:schemaRefs>
</ds:datastoreItem>
</file>

<file path=customXml/itemProps2.xml><?xml version="1.0" encoding="utf-8"?>
<ds:datastoreItem xmlns:ds="http://schemas.openxmlformats.org/officeDocument/2006/customXml" ds:itemID="{7B8F5819-B0B4-4DAE-BA47-9AFC5B80F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5B26E-2C89-4BC4-8696-02A86DB8C8F4}">
  <ds:schemaRefs>
    <ds:schemaRef ds:uri="http://schemas.microsoft.com/sharepoint/v3/contenttype/forms"/>
  </ds:schemaRefs>
</ds:datastoreItem>
</file>

<file path=customXml/itemProps4.xml><?xml version="1.0" encoding="utf-8"?>
<ds:datastoreItem xmlns:ds="http://schemas.openxmlformats.org/officeDocument/2006/customXml" ds:itemID="{77EA90FA-1AA3-4AB4-A704-035E43E134C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34</cp:revision>
  <dcterms:created xsi:type="dcterms:W3CDTF">2025-02-13T06:45:00Z</dcterms:created>
  <dcterms:modified xsi:type="dcterms:W3CDTF">2025-02-17T14:46:00Z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Name">
    <vt:lpwstr>Public</vt:lpwstr>
  </property>
  <property fmtid="{D5CDD505-2E9C-101B-9397-08002B2CF9AE}" pid="3" name="MSIP_Label_9069cf43-4f92-4d59-bb9a-1eb584b58bfa_ActionId">
    <vt:lpwstr>fdd77978-bf4f-4167-8d56-0ebeea8781c1</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Method">
    <vt:lpwstr>Privileged</vt:lpwstr>
  </property>
  <property fmtid="{D5CDD505-2E9C-101B-9397-08002B2CF9AE}" pid="8" name="MSIP_Label_9069cf43-4f92-4d59-bb9a-1eb584b58bfa_ContentBits">
    <vt:lpwstr>0</vt:lpwstr>
  </property>
  <property fmtid="{D5CDD505-2E9C-101B-9397-08002B2CF9AE}" pid="9" name="MSIP_Label_9069cf43-4f92-4d59-bb9a-1eb584b58bfa_Enabled">
    <vt:lpwstr>true</vt:lpwstr>
  </property>
  <property fmtid="{D5CDD505-2E9C-101B-9397-08002B2CF9AE}" pid="10" name="MSIP_Label_9069cf43-4f92-4d59-bb9a-1eb584b58bfa_SetDate">
    <vt:lpwstr>2023-04-11T13:17:42Z</vt:lpwstr>
  </property>
</Properties>
</file>